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Завдання II етапу Всеукраїнської олімпіади з правознавства 2010-2011 н.р. 9 клас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I Тестові завдання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15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1.Який вид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іальних норм регулює поведінку людей виключно з точки зору порядності, доброчесності, поваги до особистості?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Звичаї;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Норми моралі;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ігійні норми;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Норми права;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Корпоративні норми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2.Які особливості були властиві нормам первісного суспільства?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Формальна визначеність;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Класовий характер;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Засновані на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державному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примусі;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Єдність прав і обов'язкі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Відокремленість від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ігії та моралі.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3.Правові норми ві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ізняються від інших соціальних норм тим, що вони: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Є такими правилами поведінки, які регулюють лише найважливіші суспільні відносини;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Завжди фіксуються у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нормативно-правовому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акті;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Є обов'язковими до виконання усі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населення;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Завжди мають формальну визначеність;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Є правилами поведінки;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6) Існують у суспільстві;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7) За їх порушення держава застосовує від імені суспільства юридичні санкції до порушникі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Неправом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ірні юридичні акти (як юридичні факти) поділяються на: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Моральні вчинки;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Юридичні вчинки;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Аморальні вчинки;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Правопорушення;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5. Елементом правовідносин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Суспільні відносини;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Право;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Законність;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4) Суб'єкт;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6.Основний Закон нашої держави називається: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Маніфест;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Конвенція;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Декларація;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Конституція;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7. Від імені кого була прийнята Конституція України?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Від імені Президента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Від імені Верховно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ади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Від імені Кабінету Міні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ів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Від імені Українського народу;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Від імені Конституційного Суду України.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вірність кому присягає Президент України?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Україні;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Верховній Раді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Конституційному Суду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Уряду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Українському народу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9. Визначте, хто чи який із завначених органів і посадових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не має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права законодавчої ініціативи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1). Народний депутат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2).Президент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3).Кабінет Міні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ів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4).Конституційний Суд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10. Які органи належать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органів державної виконавчої влади України?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Кабінет Міні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ів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Місцеві ради;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Конституційний Суд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Міністерства;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Верховна Рада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6) Органи самоорганізації населення.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11.Який із названих органів є вищим у системі органів виконавчої влади: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Верховна Рада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Адміністрація Президента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Верховний Суд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4) Конституційний Суд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Кабінет Міні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ів України.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12. Парламентський контроль за дотриманням конституційних прав і свобод людини і громадянина здійснюється: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Президентом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Верховною Радою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Уповноваженим Верховно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ади України з прав людини;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Кабінетом Міні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ів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Адміністрацією Президента України.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13. Основними принципами освіти в Україні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Доступність для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громадянина усіх форм і типів освітніх послуг, що надаються державою;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івність умов кожної людини для повної реалізації її здібностей, таланту, всебічного розвитку;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Гуманізм, демократизм,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іоритетність загальнолюдських духовних цінностей;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Узгодженість освіти з політичними партіями, громадськими і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ігійними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організаціями;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Науковий,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ітський характер освіти.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14.Яка освіта є обов 'язковою в Україні?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1)неповна середня;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2)початкова;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3)повна загальна середня;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4)вища;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5)середня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іальна.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15.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ішення про припинення громадянства України приймає: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Комісія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Президентові України з питань громадянства;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Міні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закордонних справ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3) Дипломатичне представництво України в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 перебування особи, що припиняє громадянство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4) Уповноважений Верховно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ади України з прав людини;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5) Президент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6) Верховна Рада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7) Комітет Верховно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ади України з питань громадянства;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II закінчіть речення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8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А) Народне волевиявлення здійснюється через…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Б) До адміністративної відповідальності може бути притягнута…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До кримінальної відповідальності за найтяжчі злочини…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Використання власності не може завдавати шкоди…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Учасниками цивільних відносин є…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III дайте визначення та порівняйте поняття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30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Імперативний метод та диспозитивний метод;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Право та законодавство;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Вибори та референдум;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Правомірна поведінка та правопорушення;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Д) Права людини та права громадянина;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IV поясніть значення термінів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6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Самоврядування-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Знахідка –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Догові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-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V теоретичні питання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іть основні міжнародні документи у сфері прав людини; ( 8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2. У яких випадках громадянину України може бути надано право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відстрочку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від призову до Збройних сил України?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12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іть і наведіть приклади різних форм власності в Україні; ( 8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VI практикум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1. Вказані справи розподіліть у таблиці відповідно до того, який суд має її розглядати: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8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Загальні суди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Адміністративні суди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Господарські суди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Конституційний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Суд України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Справи, які має розглядати відповідний суд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А) Справа про крадіжку грошей із відділення банку « А…»;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Справа про офіційне тлумачення Закону України;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Справа про скасування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ішення селищної ради;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Справа про визнання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ідприємства банкрутом;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Д) Справа про незаконне звільнення лікаря;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Ж) Справа про припинення шлюбу шляхом його розірвання;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З) Справа про неналежне виконання ремонтних робіт у приватній квартирі;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І) Справа про нанесення важких тілесних ушкоджень;</w:t>
      </w:r>
      <w:proofErr w:type="gramEnd"/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2. Задача (10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13-річний Олександр Н. одержав на день народження в подарунок від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ідуся дорогий гірський велосипед. Оскільки Олександру терміново знадобився новий ком’ютер, він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продав велосипед знайомому 16-річному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ідлітку Сергію Є., а на виручені гроші купив комп'ютер.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Батько Олександра, ді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знавшись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про це, розцінив вчинок сина як неповагу до дідуся, звернувся до Сергія з проханням взяти гроші і повернути велосипед. Проте Сергій узяти гроші і повернути велосипед відмовився, заявивши, що ціну він дав за покупку нормальну, а Олександр продав велосипед, що належав не батькові, а самому Олександру, що кожен може розпоряджатися майном, що належить йому, і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ідстав для розірвання договору немає.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1) Чи має юридичну силу догові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продажу велосипеда між згаданими підлітками?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2) Які права має батько Олександра в цій ситуації і як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можуть бути реалізовані?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ідготуйте консультацію для батька Олександра.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Завдання II етапу Всеукраїнської олімпіади з правознавства 2010-2011 н.р. 18 грудня 2010 року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10 клас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I Тестові завдання 15 б.) </w:t>
      </w:r>
      <w:proofErr w:type="gramEnd"/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1. Укажіть основні риси первісної влади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Заснована на сімейних відносинах, є публічною, в суспільстві діє принцип «людина людин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вовк»; функції влади члени суспільства виконують за винагороду.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Заснована на кровноспоріднених відносинах, є публічною, ґрунтується на принципах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єдності, взаємодопомоги та співробітництва; функції влади члени суспільства виконують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за грошову винагороду.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Заснована на родових відносинах, є безпосередньо-суспільною, для суспільства характерні якості єдності, взаємодопомоги та співробітництва; функції суспільної влади виконують добровільно, на громадських засадах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2. Укажіть причину виникнення держави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Виникнення патріархальної сі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’ї.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Три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 суспільні поділи праці.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В) Неспроможність суспільної влади первісного ладу врегульовувати конфлікти.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необхідність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ідтримання суспільного порядку, що забезпечується за допомогою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загальнообов’язкових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іальних норм.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3. Система яких державних організацій складає поняття «механізм держави»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Апарат управлінн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державні службовці.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Апарат примус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армія, поліція, розвідка і контррозвідка, митниця та ін.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Органи законодавчої, виконавчої та судової влади.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Державні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ідприємства, державні установи, державний апарат.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4. Асиметричність в управлінні характерна для: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федерації.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імперії.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конфедерації.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унітарної держави.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5. Які основні види права виділяє теорія держави і права?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Примітивне та традиційне.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Об’єктивне та суб’єктивне.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Природне та юридичне.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Приватне та публічне.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іть термін, за яким умовою припинення громадянства є натуралізація в іншій державі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Вихід з громадянства.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Втрата громадянства.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Позбавлення громадянства.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За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ідставами, передбаченими міжнародними договорами.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7.Авторами теорії правової держави є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Г.Гегель, І. Кант.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Г.Гроцій, Б. Спіноза.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К.-Т. Велькер, Р. Моль.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Т. Гоббс,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. Локк.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8. Авторами теорії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іальної держави вважається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Ф. Хаєк.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Ф.Тарановський.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Л. Штайн.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М. Драгоманов.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точки зору місця у правовій системі земельне право належить до: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ілюючих галузей.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Процесуальних галузей.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іальних галузей.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Комплексних галузей.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10. Основними джерелами міжнародного права є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Міжнародн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правові звичаї.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Акти міжнародних організацій.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ішення міжнародних судів.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Державно-правова практика застосування міжнародного права.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11. Залежно від характеру правових наслідків, юридичні факти поділяються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Дії та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Прост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 та складні.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Правоутворюючі, правозмінюючі, правоприпиняючі.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Факти одноразової дії та факти безперервної юридичної дії.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12. На презумпції невинуватості особи заснована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Кримінальна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Цивільн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правова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Адміністративна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Дисциплінарна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вини можлива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Дисциплінарна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Матеріальна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Кримінальна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Цивільна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14. Може наставати за чужу вину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Дисциплінарна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Матеріальна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Кримінальна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Цивільна відповідальність.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15. Може мати офіційний або неофіційний характер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Ратифікація.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Кодифікація.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Інкорпорація.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Г) Консолідація.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II дайте визначення та порівняйте поняття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30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Система прав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система законодаства;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Нормативн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правовий акт- правовий прецедент;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В) Правова ідеологія – правова психологія;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Г) Умисе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необережність;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Д) Тоталітариз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авторитаризм;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III теоретичні питання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1. Поняття та етапи розвитку суспільства. Типи суспільства. (10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2. У яких нормативн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правових актах минулого й сучасності закріплено певні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ідеї правової держави, принципи її існування. (10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3. Укажіть відмінності міжнародного права від інших галузей права.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6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4. Обгрунтуйте, чому правову систему України відносять до романо-германської правової сім’ї.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5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5. Порівняйте правовий статус громадян та іноземці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, які перебувають на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території України.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5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6. Особливості правосуб’єктності фізичних і юридичних осіб.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6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IV практикум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1. Заповніть пропуски у таблиці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6 б.)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>Засновники теорії походження держави Назва теорії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Теологічна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Г. Гроцій, Д. Локк, Г. Гроцій, Ж-Ж. Руссо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Географічного детермінізму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Л.Гумплович, К.Каутський, Є. Дюрінг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Патріархальна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Т.Мальтус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іть елементи правової норми в зазначених прикладах. Вкажіть спосіб викладу норми права в статті НПА. Доведіть Вашу думку.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10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lastRenderedPageBreak/>
        <w:t xml:space="preserve"> А) Умисне вбивство, вчинене при перевищенні меж необхідної оборони, а також у разі перевищення заходів, необхідних для затримання злочинця,-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карається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виправними роботами на строк до двох років або обмеженням волі на строк до трьох років, або позбавленням волі на строк до двох років.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Порушення правил польотів або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ідготовки до них, а також порушення правил експлуатації повітряних апаратів, що спричинило катастрофу, або інші тяжкі наслідки,- карається позбавленням волі на строк від п’яти до п’ятнадцяти років.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Задача №1 ( 10 б) Приватні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ідприємці Сергій П. та Степан Д. уклали між собою договір, відповідно до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якого Сергій передав у власність Степану 750 м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цокольного сайдингу ROYAL, а Степан зобов’язувався через два місяці повернути Сергію 750 м2 вказаної продукції аналогічної якості.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Студен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юрист Артем Р. вважає, що цей договір є двостороннім, оскільки кожна сторона має і право, і обов’язок. Сергію належить право вимоги щодо повернення товару через два місяці з моменту укладення договору ( це одночасно є обов’язком Степана), а обов’язок Сергія полягає в тому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об не вимагати дострокового повернення речі ( це одночасно є правом Степана). Студент-юрист Віталій С. вважа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що цей договір є одностороннім, оскільки одній стороні договору належить тільки право, а другій- тільки обов’язок.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Вирішіть спі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між двома студентами. Свою відповідь обгрунтуйте. 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Задача №2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10 б.)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листопаді 2004 року громадянин України Корнійчук виїхав на постійне проживання до Німеччини, а в січні 2010 року був прийнятий до громадянства цієї країни. В Україні у нього залишилося 3 га сільськогосподарських угідь, які він у жовтні 2007 року здав в оренду строком на 5 років. 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>ід час відвідин України влітку 2010 року Корнійчук був попереджений сільським головою про те, що той не може бути власником земель с/г призначення і тому повинен протягом місяця відчужити земельну ділянку.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Корнійчук заперечував, посилаючись на наступне: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а) Конституція, ст. 41, ч.4 – право приватної власності є непорушним, а Конституці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закон прямої дії.</w:t>
      </w:r>
    </w:p>
    <w:p w:rsidR="00831DC8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б) У Земельному кодексі ніде не зазначається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що землі с/г не можуть перебувати у власності іноземних громадян, а лише не можуть передаватися іноземцям у власність (п.4, ст. 22 ЗКУ).На момент отримання землі він не перебував у іноземному громадянстві.</w:t>
      </w:r>
    </w:p>
    <w:p w:rsidR="00B07956" w:rsidRPr="00831DC8" w:rsidRDefault="00831DC8" w:rsidP="00831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C8">
        <w:rPr>
          <w:rFonts w:ascii="Times New Roman" w:hAnsi="Times New Roman" w:cs="Times New Roman"/>
          <w:sz w:val="28"/>
          <w:szCs w:val="28"/>
        </w:rPr>
        <w:t xml:space="preserve"> Вирішіть спі</w:t>
      </w:r>
      <w:proofErr w:type="gramStart"/>
      <w:r w:rsidRPr="00831D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1DC8">
        <w:rPr>
          <w:rFonts w:ascii="Times New Roman" w:hAnsi="Times New Roman" w:cs="Times New Roman"/>
          <w:sz w:val="28"/>
          <w:szCs w:val="28"/>
        </w:rPr>
        <w:t xml:space="preserve"> із застосуванням знань з теорії права.</w:t>
      </w:r>
    </w:p>
    <w:sectPr w:rsidR="00B07956" w:rsidRPr="00831DC8" w:rsidSect="000E484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31DC8"/>
    <w:rsid w:val="000235B7"/>
    <w:rsid w:val="000E4841"/>
    <w:rsid w:val="002C6DAB"/>
    <w:rsid w:val="006F249E"/>
    <w:rsid w:val="00831DC8"/>
    <w:rsid w:val="00B0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1973</Words>
  <Characters>11252</Characters>
  <Application>Microsoft Office Word</Application>
  <DocSecurity>0</DocSecurity>
  <Lines>93</Lines>
  <Paragraphs>26</Paragraphs>
  <ScaleCrop>false</ScaleCrop>
  <Company>Microsoft</Company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2011-10-11T13:19:00Z</dcterms:created>
  <dcterms:modified xsi:type="dcterms:W3CDTF">2011-10-11T13:20:00Z</dcterms:modified>
</cp:coreProperties>
</file>